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b/>
        </w:rPr>
        <w:t>TERMINI E MODALITA’ PER L’ESERCIZIO DELL'OPZIONE DI VOTO IN ITALIA DEGLI ELETTORI RESIDENTI ALL’ESTERO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/>
        <w:t>Gli elettori italiani residenti all’estero,in occasione dei referendum dell’8 e 9 giugno 2025 votano per corrispondenza, fatta salva la possibilità di votare in Italia previa apposita e tempestiva</w:t>
      </w:r>
      <w:r>
        <w:rPr>
          <w:b/>
        </w:rPr>
        <w:t xml:space="preserve"> OPZIONE.</w:t>
      </w:r>
    </w:p>
    <w:p>
      <w:pPr>
        <w:pStyle w:val="Normal"/>
        <w:jc w:val="both"/>
        <w:rPr/>
      </w:pPr>
      <w:r>
        <w:rPr>
          <w:b/>
        </w:rPr>
        <w:t>L</w:t>
      </w:r>
      <w:r>
        <w:rPr/>
        <w:t xml:space="preserve">’opzione dovrà pervenire  </w:t>
      </w:r>
      <w:r>
        <w:rPr>
          <w:b/>
        </w:rPr>
        <w:t xml:space="preserve">entro giovedì 10 aprile </w:t>
      </w:r>
      <w:r>
        <w:rPr/>
        <w:t>all’Ufficio Consolare operante nella Circoscrizione di residenza dell’elettore e potrà essere revocata con le medesime modalità.</w:t>
      </w:r>
    </w:p>
    <w:p>
      <w:pPr>
        <w:pStyle w:val="Normal"/>
        <w:jc w:val="both"/>
        <w:rPr/>
      </w:pPr>
      <w:r>
        <w:rPr/>
        <w:t>Qualora l’opzione venga inviata per posta, l’elettore ha l’onere di accertarne la ricezione, da parte dell’Ufficio Consolare, entro il termine prescritto.</w:t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pacing w:lineRule="auto" w:line="276"/>
    </w:pPr>
    <w:rPr>
      <w:rFonts w:ascii="Arial" w:hAnsi="Arial" w:eastAsia="Arial" w:cs="Arial"/>
      <w:color w:val="auto"/>
      <w:sz w:val="22"/>
      <w:szCs w:val="22"/>
      <w:lang w:val="it" w:eastAsia="zh-CN" w:bidi="hi-IN"/>
    </w:rPr>
  </w:style>
  <w:style w:type="paragraph" w:styleId="Titolo1">
    <w:name w:val="Heading 1"/>
    <w:basedOn w:val="Normal1"/>
    <w:next w:val="Normal"/>
    <w:qFormat/>
    <w:pPr>
      <w:keepNext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itolo2">
    <w:name w:val="Heading 2"/>
    <w:basedOn w:val="Normal1"/>
    <w:next w:val="Normal"/>
    <w:qFormat/>
    <w:pPr>
      <w:keepNext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itolo3">
    <w:name w:val="Heading 3"/>
    <w:basedOn w:val="Normal1"/>
    <w:next w:val="Normal"/>
    <w:qFormat/>
    <w:pPr>
      <w:keepNext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itolo4">
    <w:name w:val="Heading 4"/>
    <w:basedOn w:val="Normal1"/>
    <w:next w:val="Normal"/>
    <w:qFormat/>
    <w:pPr>
      <w:keepNext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itolo5">
    <w:name w:val="Heading 5"/>
    <w:basedOn w:val="Normal1"/>
    <w:next w:val="Normal"/>
    <w:qFormat/>
    <w:pPr>
      <w:keepNext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itolo6">
    <w:name w:val="Heading 6"/>
    <w:basedOn w:val="Normal1"/>
    <w:next w:val="Normal"/>
    <w:qFormat/>
    <w:pPr>
      <w:keepNext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auto"/>
      <w:sz w:val="22"/>
      <w:szCs w:val="22"/>
      <w:lang w:val="it" w:eastAsia="zh-CN" w:bidi="hi-IN"/>
    </w:rPr>
  </w:style>
  <w:style w:type="paragraph" w:styleId="Titoloprincipale">
    <w:name w:val="Title"/>
    <w:basedOn w:val="Normal1"/>
    <w:next w:val="Normal"/>
    <w:qFormat/>
    <w:pPr>
      <w:keepNext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Normal1"/>
    <w:next w:val="Normal"/>
    <w:qFormat/>
    <w:pPr>
      <w:keepNext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LibreOffice/5.3.3.2$Windows_x86 LibreOffice_project/3d9a8b4b4e538a85e0782bd6c2d430bafe583448</Application>
  <Pages>1</Pages>
  <Words>87</Words>
  <Characters>556</Characters>
  <CharactersWithSpaces>640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revision>0</cp:revision>
  <dc:subject/>
  <dc:title/>
</cp:coreProperties>
</file>